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B1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0670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C56B2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A9AC0D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单元8 </w:t>
            </w:r>
            <w:r>
              <w:rPr>
                <w:rFonts w:hint="eastAsia"/>
              </w:rPr>
              <w:t>CSS3盒子模型</w:t>
            </w:r>
          </w:p>
        </w:tc>
        <w:tc>
          <w:tcPr>
            <w:tcW w:w="709" w:type="dxa"/>
            <w:vAlign w:val="center"/>
          </w:tcPr>
          <w:p w14:paraId="593FF9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02667A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F35005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6C3BD0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078A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09634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CF0590B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A90B953">
            <w:pPr>
              <w:jc w:val="both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CSS设置背景</w:t>
            </w:r>
          </w:p>
          <w:p w14:paraId="21C3FC9E">
            <w:pPr>
              <w:jc w:val="both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元素的类型与转换</w:t>
            </w:r>
          </w:p>
          <w:p w14:paraId="2A3EDFCB">
            <w:pPr>
              <w:jc w:val="left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块元素间的外边距</w:t>
            </w:r>
          </w:p>
        </w:tc>
      </w:tr>
      <w:tr w14:paraId="05081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4431A6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FEA267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5B5F6AB">
            <w:pPr>
              <w:jc w:val="both"/>
            </w:pPr>
            <w:r>
              <w:rPr>
                <w:rFonts w:hint="eastAsia"/>
                <w:lang w:val="en-US" w:eastAsia="zh-CN"/>
              </w:rPr>
              <w:t>1.掌握</w:t>
            </w:r>
            <w:r>
              <w:rPr>
                <w:rFonts w:hint="eastAsia"/>
              </w:rPr>
              <w:t>CSS设置背景</w:t>
            </w:r>
          </w:p>
          <w:p w14:paraId="5C62EE53">
            <w:pPr>
              <w:jc w:val="both"/>
            </w:pPr>
            <w:r>
              <w:rPr>
                <w:rFonts w:hint="eastAsia"/>
                <w:lang w:val="en-US" w:eastAsia="zh-CN"/>
              </w:rPr>
              <w:t>2.掌握</w:t>
            </w:r>
            <w:r>
              <w:rPr>
                <w:rFonts w:hint="eastAsia"/>
              </w:rPr>
              <w:t>元素的类型与转换</w:t>
            </w:r>
          </w:p>
          <w:p w14:paraId="0850072C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3.掌握</w:t>
            </w:r>
            <w:r>
              <w:rPr>
                <w:rFonts w:hint="eastAsia"/>
              </w:rPr>
              <w:t>块元素间的外边距</w:t>
            </w:r>
          </w:p>
        </w:tc>
      </w:tr>
      <w:tr w14:paraId="5C089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DBC15D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A202A74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859E37C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SS盒子模型在前端开发中具有非常重要的地位，是学习CSS的基础。它的作用主要是为了控制元素的大小、边距、填充等，从而更好地控制页面的布局。</w:t>
            </w:r>
          </w:p>
          <w:p w14:paraId="12148420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首先，CSS盒子模型可以帮助我们更好地理解和控制页面布局。通过使用盒子模型，我们可以将每个元素视为一个矩形盒子，从而更好地控制这些盒子在页面上的布局和位置。这使得我们能够更加灵活地创建各种复杂的页面布局。</w:t>
            </w:r>
          </w:p>
          <w:p w14:paraId="18B82BCF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其次，盒子模型也是响应式设计的关键。通过使用盒子模型，我们可以轻松地设置元素的宽度、高度、边距等属性，使其在不同屏幕尺寸和设备类型上都能良好地适应。这使得我们能够创建出更加适应性和响应式的网页设计。</w:t>
            </w:r>
          </w:p>
          <w:p w14:paraId="55B427E0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此外，盒子模型还简化了开发过程。通过使用盒子模型，我们可以将复杂的页面布局问题分解为更小的部分，每个部分都可以单独处理。这使得开发过程更加模块化和易于管理，提高了开发效率和代码的可维护性。</w:t>
            </w:r>
          </w:p>
        </w:tc>
      </w:tr>
      <w:tr w14:paraId="42B2E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AD69BE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AB0F7B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45EF7FD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6C395C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元素类型与转换</w:t>
            </w:r>
          </w:p>
          <w:p w14:paraId="2EFC7A3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F5A4215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块元素间的外边距</w:t>
            </w:r>
          </w:p>
        </w:tc>
      </w:tr>
      <w:tr w14:paraId="48C31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D68DB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26D4E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B5A12D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DAA4759">
                                        <w:pPr>
                                          <w:jc w:val="both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CSS3盒子模型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6E750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DDAFD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掌握背景、类型、外边距应用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5CFF80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1CC61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7D454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600BFB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26556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845ED0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792ED4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DAA4759">
                                  <w:p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CSS3盒子模型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46E7506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DDAFD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掌握背景、类型、外边距应用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5CFF80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D1CC61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07D454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600BFB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26556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845ED0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792ED4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32D65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D6D79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D0993D">
                                  <w:pPr>
                                    <w:jc w:val="lef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vertAlign w:val="baseline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CSS设置背景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D0993D">
                            <w:pPr>
                              <w:jc w:val="lef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vertAlign w:val="baseline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</w:rPr>
                              <w:t>CSS设置背景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22E150">
            <w:pPr>
              <w:rPr>
                <w:rFonts w:ascii="宋体" w:hAnsi="宋体"/>
                <w:sz w:val="24"/>
              </w:rPr>
            </w:pPr>
          </w:p>
          <w:p w14:paraId="428FC35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6CA11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元素的类型与转换</w:t>
                                  </w:r>
                                </w:p>
                                <w:p w14:paraId="072B734E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每个类型的特点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C6CA11F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元素的类型与转换</w:t>
                            </w:r>
                          </w:p>
                          <w:p w14:paraId="072B734E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每个类型的特点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756FDF3">
            <w:pPr>
              <w:rPr>
                <w:rFonts w:ascii="宋体" w:hAnsi="宋体"/>
                <w:sz w:val="24"/>
              </w:rPr>
            </w:pPr>
          </w:p>
          <w:p w14:paraId="4DCEA4F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9002DD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9F3C9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块元素间的外边距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79F3C9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</w:rPr>
                              <w:t>块元素间的外边距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6CFFB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CD9137">
            <w:pPr>
              <w:rPr>
                <w:rFonts w:ascii="宋体" w:hAnsi="宋体"/>
                <w:sz w:val="24"/>
              </w:rPr>
            </w:pPr>
          </w:p>
          <w:p w14:paraId="15E48E0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89A97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DEA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AB693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7F8D7B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11A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9A1B5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9C2997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CSS的背景、元素类型、外边距设置</w:t>
            </w:r>
          </w:p>
        </w:tc>
      </w:tr>
      <w:tr w14:paraId="5428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15902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24E54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2306</w:t>
            </w:r>
          </w:p>
        </w:tc>
        <w:tc>
          <w:tcPr>
            <w:tcW w:w="1418" w:type="dxa"/>
            <w:vAlign w:val="center"/>
          </w:tcPr>
          <w:p w14:paraId="2B6038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C4B720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1B72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89511C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87C8DF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04D1EDD">
      <w:pPr>
        <w:jc w:val="center"/>
        <w:rPr>
          <w:b/>
          <w:sz w:val="24"/>
          <w:szCs w:val="36"/>
        </w:rPr>
      </w:pPr>
    </w:p>
    <w:p w14:paraId="7987913A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3F5B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822B4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3032C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8E915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42F1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4D5B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B9D3085">
            <w:pPr>
              <w:spacing w:line="400" w:lineRule="exact"/>
              <w:jc w:val="center"/>
              <w:rPr>
                <w:sz w:val="24"/>
              </w:rPr>
            </w:pPr>
          </w:p>
          <w:p w14:paraId="6043CB6C">
            <w:pPr>
              <w:spacing w:line="400" w:lineRule="exact"/>
              <w:jc w:val="center"/>
              <w:rPr>
                <w:sz w:val="24"/>
              </w:rPr>
            </w:pPr>
          </w:p>
          <w:p w14:paraId="781FF130">
            <w:pPr>
              <w:spacing w:line="400" w:lineRule="exact"/>
              <w:rPr>
                <w:rFonts w:hint="eastAsia"/>
                <w:sz w:val="24"/>
              </w:rPr>
            </w:pPr>
          </w:p>
          <w:p w14:paraId="70289D30">
            <w:pPr>
              <w:spacing w:line="400" w:lineRule="exact"/>
              <w:rPr>
                <w:sz w:val="24"/>
              </w:rPr>
            </w:pPr>
          </w:p>
          <w:p w14:paraId="35BB8C5C">
            <w:pPr>
              <w:spacing w:line="400" w:lineRule="exact"/>
              <w:jc w:val="center"/>
              <w:rPr>
                <w:sz w:val="24"/>
              </w:rPr>
            </w:pPr>
          </w:p>
          <w:p w14:paraId="7FF10C95">
            <w:pPr>
              <w:spacing w:line="400" w:lineRule="exact"/>
              <w:jc w:val="center"/>
              <w:rPr>
                <w:sz w:val="24"/>
              </w:rPr>
            </w:pPr>
          </w:p>
          <w:p w14:paraId="0F5F244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D546420">
            <w:pPr>
              <w:spacing w:line="400" w:lineRule="exact"/>
              <w:jc w:val="center"/>
              <w:rPr>
                <w:sz w:val="24"/>
              </w:rPr>
            </w:pPr>
          </w:p>
          <w:p w14:paraId="140028F5">
            <w:pPr>
              <w:spacing w:line="400" w:lineRule="exact"/>
              <w:jc w:val="center"/>
              <w:rPr>
                <w:sz w:val="24"/>
              </w:rPr>
            </w:pPr>
          </w:p>
          <w:p w14:paraId="210DB9B9">
            <w:pPr>
              <w:spacing w:line="400" w:lineRule="exact"/>
              <w:jc w:val="center"/>
              <w:rPr>
                <w:sz w:val="24"/>
              </w:rPr>
            </w:pPr>
          </w:p>
          <w:p w14:paraId="0F52A279">
            <w:pPr>
              <w:spacing w:line="400" w:lineRule="exact"/>
              <w:jc w:val="center"/>
              <w:rPr>
                <w:sz w:val="24"/>
              </w:rPr>
            </w:pPr>
          </w:p>
          <w:p w14:paraId="36F8C3D4">
            <w:pPr>
              <w:spacing w:line="400" w:lineRule="exact"/>
              <w:jc w:val="center"/>
              <w:rPr>
                <w:sz w:val="24"/>
              </w:rPr>
            </w:pPr>
          </w:p>
          <w:p w14:paraId="0D3A32CB">
            <w:pPr>
              <w:spacing w:line="400" w:lineRule="exact"/>
              <w:jc w:val="center"/>
              <w:rPr>
                <w:sz w:val="24"/>
              </w:rPr>
            </w:pPr>
          </w:p>
          <w:p w14:paraId="7887E2D6">
            <w:pPr>
              <w:spacing w:line="400" w:lineRule="exact"/>
              <w:jc w:val="center"/>
              <w:rPr>
                <w:sz w:val="24"/>
              </w:rPr>
            </w:pPr>
          </w:p>
          <w:p w14:paraId="4B2252FC">
            <w:pPr>
              <w:spacing w:line="400" w:lineRule="exact"/>
              <w:jc w:val="center"/>
              <w:rPr>
                <w:sz w:val="24"/>
              </w:rPr>
            </w:pPr>
          </w:p>
          <w:p w14:paraId="78FEC366">
            <w:pPr>
              <w:spacing w:line="400" w:lineRule="exact"/>
              <w:jc w:val="center"/>
              <w:rPr>
                <w:sz w:val="24"/>
              </w:rPr>
            </w:pPr>
          </w:p>
          <w:p w14:paraId="59CD95A2">
            <w:pPr>
              <w:spacing w:line="400" w:lineRule="exact"/>
              <w:jc w:val="center"/>
              <w:rPr>
                <w:sz w:val="24"/>
              </w:rPr>
            </w:pPr>
          </w:p>
          <w:p w14:paraId="3C370951">
            <w:pPr>
              <w:spacing w:line="400" w:lineRule="exact"/>
              <w:jc w:val="center"/>
              <w:rPr>
                <w:sz w:val="24"/>
              </w:rPr>
            </w:pPr>
          </w:p>
          <w:p w14:paraId="150E04E6">
            <w:pPr>
              <w:spacing w:line="400" w:lineRule="exact"/>
              <w:jc w:val="center"/>
              <w:rPr>
                <w:sz w:val="24"/>
              </w:rPr>
            </w:pPr>
          </w:p>
          <w:p w14:paraId="075E99CF">
            <w:pPr>
              <w:spacing w:line="400" w:lineRule="exact"/>
              <w:jc w:val="center"/>
              <w:rPr>
                <w:sz w:val="24"/>
              </w:rPr>
            </w:pPr>
          </w:p>
          <w:p w14:paraId="2B76804E">
            <w:pPr>
              <w:spacing w:line="400" w:lineRule="exact"/>
              <w:jc w:val="center"/>
              <w:rPr>
                <w:sz w:val="24"/>
              </w:rPr>
            </w:pPr>
          </w:p>
          <w:p w14:paraId="456525BD">
            <w:pPr>
              <w:spacing w:line="400" w:lineRule="exact"/>
              <w:jc w:val="center"/>
              <w:rPr>
                <w:sz w:val="24"/>
              </w:rPr>
            </w:pPr>
          </w:p>
          <w:p w14:paraId="6D6476BD">
            <w:pPr>
              <w:spacing w:line="400" w:lineRule="exact"/>
              <w:jc w:val="center"/>
              <w:rPr>
                <w:sz w:val="24"/>
              </w:rPr>
            </w:pPr>
          </w:p>
          <w:p w14:paraId="7B3C827A">
            <w:pPr>
              <w:spacing w:line="400" w:lineRule="exact"/>
              <w:jc w:val="center"/>
              <w:rPr>
                <w:sz w:val="24"/>
              </w:rPr>
            </w:pPr>
          </w:p>
          <w:p w14:paraId="740E7B5F">
            <w:pPr>
              <w:spacing w:line="400" w:lineRule="exact"/>
              <w:jc w:val="center"/>
              <w:rPr>
                <w:sz w:val="24"/>
              </w:rPr>
            </w:pPr>
          </w:p>
          <w:p w14:paraId="323662B4">
            <w:pPr>
              <w:spacing w:line="400" w:lineRule="exact"/>
              <w:jc w:val="center"/>
              <w:rPr>
                <w:sz w:val="24"/>
              </w:rPr>
            </w:pPr>
          </w:p>
          <w:p w14:paraId="2924E5A2">
            <w:pPr>
              <w:spacing w:line="400" w:lineRule="exact"/>
              <w:jc w:val="center"/>
              <w:rPr>
                <w:sz w:val="24"/>
              </w:rPr>
            </w:pPr>
          </w:p>
          <w:p w14:paraId="0D36F3F4">
            <w:pPr>
              <w:spacing w:line="400" w:lineRule="exact"/>
              <w:jc w:val="center"/>
              <w:rPr>
                <w:sz w:val="24"/>
              </w:rPr>
            </w:pPr>
          </w:p>
          <w:p w14:paraId="494D9990">
            <w:pPr>
              <w:spacing w:line="400" w:lineRule="exact"/>
              <w:jc w:val="center"/>
              <w:rPr>
                <w:sz w:val="24"/>
              </w:rPr>
            </w:pPr>
          </w:p>
          <w:p w14:paraId="3035489F">
            <w:pPr>
              <w:spacing w:line="400" w:lineRule="exact"/>
              <w:jc w:val="center"/>
              <w:rPr>
                <w:sz w:val="24"/>
              </w:rPr>
            </w:pPr>
          </w:p>
          <w:p w14:paraId="0A68368F">
            <w:pPr>
              <w:spacing w:line="400" w:lineRule="exact"/>
              <w:jc w:val="center"/>
              <w:rPr>
                <w:sz w:val="24"/>
              </w:rPr>
            </w:pPr>
          </w:p>
          <w:p w14:paraId="73E0BC9A">
            <w:pPr>
              <w:spacing w:line="400" w:lineRule="exact"/>
              <w:jc w:val="center"/>
              <w:rPr>
                <w:sz w:val="24"/>
              </w:rPr>
            </w:pPr>
          </w:p>
          <w:p w14:paraId="1ABFE8E6">
            <w:pPr>
              <w:spacing w:line="400" w:lineRule="exact"/>
              <w:jc w:val="center"/>
              <w:rPr>
                <w:sz w:val="24"/>
              </w:rPr>
            </w:pPr>
          </w:p>
          <w:p w14:paraId="143CEF5C">
            <w:pPr>
              <w:spacing w:line="400" w:lineRule="exact"/>
              <w:jc w:val="center"/>
              <w:rPr>
                <w:sz w:val="24"/>
              </w:rPr>
            </w:pPr>
          </w:p>
          <w:p w14:paraId="7B23DACC">
            <w:pPr>
              <w:spacing w:line="400" w:lineRule="exact"/>
              <w:jc w:val="center"/>
              <w:rPr>
                <w:sz w:val="24"/>
              </w:rPr>
            </w:pPr>
          </w:p>
          <w:p w14:paraId="7659BFDF">
            <w:pPr>
              <w:spacing w:line="400" w:lineRule="exact"/>
              <w:rPr>
                <w:sz w:val="24"/>
              </w:rPr>
            </w:pPr>
          </w:p>
          <w:p w14:paraId="5AB39E2A">
            <w:pPr>
              <w:spacing w:line="400" w:lineRule="exact"/>
              <w:rPr>
                <w:sz w:val="24"/>
              </w:rPr>
            </w:pPr>
          </w:p>
          <w:p w14:paraId="1DBD6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D96D4B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928B0AA">
            <w:pPr>
              <w:spacing w:line="400" w:lineRule="exact"/>
              <w:rPr>
                <w:sz w:val="24"/>
              </w:rPr>
            </w:pPr>
          </w:p>
          <w:p w14:paraId="2F6AF252">
            <w:pPr>
              <w:spacing w:line="400" w:lineRule="exact"/>
              <w:rPr>
                <w:sz w:val="24"/>
              </w:rPr>
            </w:pPr>
          </w:p>
          <w:p w14:paraId="280D6318">
            <w:pPr>
              <w:spacing w:line="400" w:lineRule="exact"/>
              <w:rPr>
                <w:sz w:val="24"/>
              </w:rPr>
            </w:pPr>
          </w:p>
          <w:p w14:paraId="66CC09B0">
            <w:pPr>
              <w:spacing w:line="400" w:lineRule="exact"/>
              <w:rPr>
                <w:sz w:val="24"/>
              </w:rPr>
            </w:pPr>
          </w:p>
          <w:p w14:paraId="7948EF46">
            <w:pPr>
              <w:spacing w:line="400" w:lineRule="exact"/>
              <w:rPr>
                <w:sz w:val="24"/>
              </w:rPr>
            </w:pPr>
          </w:p>
          <w:p w14:paraId="1655FAE5">
            <w:pPr>
              <w:spacing w:line="400" w:lineRule="exact"/>
              <w:rPr>
                <w:sz w:val="24"/>
              </w:rPr>
            </w:pPr>
          </w:p>
          <w:p w14:paraId="4894067B">
            <w:pPr>
              <w:spacing w:line="400" w:lineRule="exact"/>
              <w:rPr>
                <w:sz w:val="24"/>
              </w:rPr>
            </w:pPr>
          </w:p>
          <w:p w14:paraId="71CCA9C2">
            <w:pPr>
              <w:spacing w:line="400" w:lineRule="exact"/>
              <w:rPr>
                <w:sz w:val="24"/>
              </w:rPr>
            </w:pPr>
          </w:p>
          <w:p w14:paraId="6617EE9F">
            <w:pPr>
              <w:spacing w:line="400" w:lineRule="exact"/>
              <w:rPr>
                <w:sz w:val="24"/>
              </w:rPr>
            </w:pPr>
          </w:p>
          <w:p w14:paraId="3BED6EBA">
            <w:pPr>
              <w:spacing w:line="400" w:lineRule="exact"/>
              <w:rPr>
                <w:sz w:val="24"/>
              </w:rPr>
            </w:pPr>
          </w:p>
          <w:p w14:paraId="4773A45E">
            <w:pPr>
              <w:spacing w:line="400" w:lineRule="exact"/>
              <w:rPr>
                <w:sz w:val="24"/>
              </w:rPr>
            </w:pPr>
          </w:p>
          <w:p w14:paraId="1B36330F">
            <w:pPr>
              <w:spacing w:line="400" w:lineRule="exact"/>
              <w:rPr>
                <w:sz w:val="24"/>
              </w:rPr>
            </w:pPr>
          </w:p>
          <w:p w14:paraId="57C1D1AD">
            <w:pPr>
              <w:spacing w:line="400" w:lineRule="exact"/>
              <w:rPr>
                <w:sz w:val="24"/>
              </w:rPr>
            </w:pPr>
          </w:p>
          <w:p w14:paraId="69C7FF2F">
            <w:pPr>
              <w:spacing w:line="400" w:lineRule="exact"/>
              <w:rPr>
                <w:sz w:val="24"/>
              </w:rPr>
            </w:pPr>
          </w:p>
          <w:p w14:paraId="33B03E41">
            <w:pPr>
              <w:spacing w:line="400" w:lineRule="exact"/>
              <w:rPr>
                <w:sz w:val="24"/>
              </w:rPr>
            </w:pPr>
          </w:p>
          <w:p w14:paraId="691C7B4C">
            <w:pPr>
              <w:spacing w:line="400" w:lineRule="exact"/>
              <w:rPr>
                <w:sz w:val="24"/>
              </w:rPr>
            </w:pPr>
          </w:p>
          <w:p w14:paraId="42DD8585">
            <w:pPr>
              <w:spacing w:line="400" w:lineRule="exact"/>
              <w:rPr>
                <w:sz w:val="24"/>
              </w:rPr>
            </w:pPr>
          </w:p>
          <w:p w14:paraId="6682BA8A">
            <w:pPr>
              <w:spacing w:line="400" w:lineRule="exact"/>
              <w:rPr>
                <w:sz w:val="24"/>
              </w:rPr>
            </w:pPr>
          </w:p>
          <w:p w14:paraId="76801BF3">
            <w:pPr>
              <w:spacing w:line="400" w:lineRule="exact"/>
              <w:rPr>
                <w:sz w:val="24"/>
              </w:rPr>
            </w:pPr>
          </w:p>
          <w:p w14:paraId="0309D6A0">
            <w:pPr>
              <w:spacing w:line="400" w:lineRule="exact"/>
              <w:rPr>
                <w:sz w:val="24"/>
              </w:rPr>
            </w:pPr>
          </w:p>
          <w:p w14:paraId="64B6A401">
            <w:pPr>
              <w:spacing w:line="400" w:lineRule="exact"/>
              <w:rPr>
                <w:sz w:val="24"/>
              </w:rPr>
            </w:pPr>
          </w:p>
          <w:p w14:paraId="0ACC2778">
            <w:pPr>
              <w:spacing w:line="400" w:lineRule="exact"/>
              <w:rPr>
                <w:sz w:val="24"/>
              </w:rPr>
            </w:pPr>
          </w:p>
          <w:p w14:paraId="35A308E5">
            <w:pPr>
              <w:spacing w:line="400" w:lineRule="exact"/>
              <w:rPr>
                <w:sz w:val="24"/>
              </w:rPr>
            </w:pPr>
          </w:p>
          <w:p w14:paraId="22F7472F">
            <w:pPr>
              <w:spacing w:line="400" w:lineRule="exact"/>
              <w:rPr>
                <w:sz w:val="24"/>
              </w:rPr>
            </w:pPr>
          </w:p>
          <w:p w14:paraId="06EB8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554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4031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40A0D01">
            <w:pPr>
              <w:spacing w:line="400" w:lineRule="exact"/>
              <w:rPr>
                <w:sz w:val="24"/>
              </w:rPr>
            </w:pPr>
          </w:p>
          <w:p w14:paraId="2ADD2047">
            <w:pPr>
              <w:spacing w:line="400" w:lineRule="exact"/>
              <w:rPr>
                <w:sz w:val="24"/>
              </w:rPr>
            </w:pPr>
          </w:p>
          <w:p w14:paraId="5578F72E">
            <w:pPr>
              <w:spacing w:line="400" w:lineRule="exact"/>
              <w:rPr>
                <w:sz w:val="24"/>
              </w:rPr>
            </w:pPr>
          </w:p>
          <w:p w14:paraId="14F83EEE">
            <w:pPr>
              <w:spacing w:line="400" w:lineRule="exact"/>
              <w:rPr>
                <w:sz w:val="24"/>
              </w:rPr>
            </w:pPr>
          </w:p>
          <w:p w14:paraId="7CB29F4A">
            <w:pPr>
              <w:spacing w:line="400" w:lineRule="exact"/>
              <w:rPr>
                <w:sz w:val="24"/>
              </w:rPr>
            </w:pPr>
          </w:p>
          <w:p w14:paraId="5041413C">
            <w:pPr>
              <w:spacing w:line="400" w:lineRule="exact"/>
              <w:rPr>
                <w:sz w:val="24"/>
              </w:rPr>
            </w:pPr>
          </w:p>
          <w:p w14:paraId="25D38029">
            <w:pPr>
              <w:spacing w:line="400" w:lineRule="exact"/>
              <w:rPr>
                <w:sz w:val="24"/>
              </w:rPr>
            </w:pPr>
          </w:p>
          <w:p w14:paraId="5749B041">
            <w:pPr>
              <w:spacing w:line="400" w:lineRule="exact"/>
              <w:rPr>
                <w:sz w:val="24"/>
              </w:rPr>
            </w:pPr>
          </w:p>
          <w:p w14:paraId="7EA322F6">
            <w:pPr>
              <w:spacing w:line="400" w:lineRule="exact"/>
              <w:rPr>
                <w:sz w:val="24"/>
              </w:rPr>
            </w:pPr>
          </w:p>
          <w:p w14:paraId="1C4B3D06">
            <w:pPr>
              <w:spacing w:line="400" w:lineRule="exact"/>
              <w:rPr>
                <w:sz w:val="24"/>
              </w:rPr>
            </w:pPr>
          </w:p>
          <w:p w14:paraId="4505D91A">
            <w:pPr>
              <w:spacing w:line="400" w:lineRule="exact"/>
              <w:rPr>
                <w:sz w:val="24"/>
              </w:rPr>
            </w:pPr>
          </w:p>
          <w:p w14:paraId="5BF13654">
            <w:pPr>
              <w:spacing w:line="400" w:lineRule="exact"/>
              <w:rPr>
                <w:sz w:val="24"/>
              </w:rPr>
            </w:pPr>
          </w:p>
          <w:p w14:paraId="6288A5A2">
            <w:pPr>
              <w:spacing w:line="400" w:lineRule="exact"/>
              <w:rPr>
                <w:sz w:val="24"/>
              </w:rPr>
            </w:pPr>
          </w:p>
          <w:p w14:paraId="4D861A21">
            <w:pPr>
              <w:spacing w:line="400" w:lineRule="exact"/>
              <w:rPr>
                <w:sz w:val="24"/>
              </w:rPr>
            </w:pPr>
          </w:p>
          <w:p w14:paraId="7EA06A3C">
            <w:pPr>
              <w:spacing w:line="400" w:lineRule="exact"/>
              <w:rPr>
                <w:sz w:val="24"/>
              </w:rPr>
            </w:pPr>
          </w:p>
          <w:p w14:paraId="531EC908">
            <w:pPr>
              <w:spacing w:line="400" w:lineRule="exact"/>
              <w:rPr>
                <w:sz w:val="24"/>
              </w:rPr>
            </w:pPr>
          </w:p>
          <w:p w14:paraId="4612606C">
            <w:pPr>
              <w:spacing w:line="400" w:lineRule="exact"/>
              <w:rPr>
                <w:sz w:val="24"/>
              </w:rPr>
            </w:pPr>
          </w:p>
          <w:p w14:paraId="36DF6D37">
            <w:pPr>
              <w:spacing w:line="400" w:lineRule="exact"/>
              <w:rPr>
                <w:sz w:val="24"/>
              </w:rPr>
            </w:pPr>
          </w:p>
          <w:p w14:paraId="0A779C31">
            <w:pPr>
              <w:spacing w:line="400" w:lineRule="exact"/>
              <w:rPr>
                <w:sz w:val="24"/>
              </w:rPr>
            </w:pPr>
          </w:p>
          <w:p w14:paraId="0AFA479F">
            <w:pPr>
              <w:spacing w:line="400" w:lineRule="exact"/>
              <w:rPr>
                <w:sz w:val="24"/>
              </w:rPr>
            </w:pPr>
          </w:p>
          <w:p w14:paraId="20897D2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BE57F0E">
            <w:pPr>
              <w:spacing w:line="400" w:lineRule="exact"/>
              <w:rPr>
                <w:sz w:val="24"/>
              </w:rPr>
            </w:pPr>
          </w:p>
          <w:p w14:paraId="4191C0B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DF4B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A7D8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4B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E142B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9CE221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965656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8CB064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6BB34B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如何设置元素背景色、换行、元素之间距离。</w:t>
            </w:r>
          </w:p>
          <w:p w14:paraId="26C37C6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8FB7142"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CSS设置背景</w:t>
            </w:r>
          </w:p>
          <w:p w14:paraId="52E237D2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CSS中设置背景主要涉及到以下几个属性：</w:t>
            </w:r>
          </w:p>
          <w:p w14:paraId="77CFBED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background-color</w:t>
            </w:r>
            <w:r>
              <w:t>：用于设置元素的背景颜色。</w:t>
            </w:r>
          </w:p>
          <w:p w14:paraId="2FEEE95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background-image</w:t>
            </w:r>
            <w:r>
              <w:t>：用于设置元素的背景图片。</w:t>
            </w:r>
          </w:p>
          <w:p w14:paraId="3FFA97A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background-repeat</w:t>
            </w:r>
            <w:r>
              <w:t>：用于设置背景图片是否以及如何重复。</w:t>
            </w:r>
          </w:p>
          <w:p w14:paraId="71AD796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background-position</w:t>
            </w:r>
            <w:r>
              <w:t>：用于设置背景图片的起始位置。</w:t>
            </w:r>
          </w:p>
          <w:p w14:paraId="74DA36F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background-size</w:t>
            </w:r>
            <w:r>
              <w:t>：用于设置背景图片的大小。</w:t>
            </w:r>
          </w:p>
          <w:p w14:paraId="0EEC4A6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background-attachment</w:t>
            </w:r>
            <w:r>
              <w:t>：用于设置背景图片是否固定或者随着页面的其余部分滚动。</w:t>
            </w:r>
          </w:p>
          <w:p w14:paraId="1EEF3D9D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此外，还有 </w:t>
            </w:r>
            <w:r>
              <w:rPr>
                <w:rStyle w:val="13"/>
              </w:rPr>
              <w:t>background</w:t>
            </w:r>
            <w:r>
              <w:t xml:space="preserve"> 简写属性，允许同时设置所有的背景属性。例如：</w:t>
            </w:r>
          </w:p>
          <w:p w14:paraId="516599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div {  </w:t>
            </w:r>
          </w:p>
          <w:p w14:paraId="2C1E07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background: #f0f0f0 url('image.jpg') no-repeat right top;  </w:t>
            </w:r>
          </w:p>
          <w:p w14:paraId="47F13C5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</w:rPr>
              <w:t>}</w:t>
            </w:r>
          </w:p>
          <w:p w14:paraId="669743E3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以上代码中，背景颜色被设置为 </w:t>
            </w:r>
            <w:r>
              <w:rPr>
                <w:rStyle w:val="13"/>
              </w:rPr>
              <w:t>#f0f0f0</w:t>
            </w:r>
            <w:r>
              <w:t xml:space="preserve">，背景图片为 </w:t>
            </w:r>
            <w:r>
              <w:rPr>
                <w:rStyle w:val="13"/>
              </w:rPr>
              <w:t>image.jpg</w:t>
            </w:r>
            <w:r>
              <w:t>，该图片不重复，且起始位置在元素的右上方。</w:t>
            </w:r>
          </w:p>
          <w:p w14:paraId="5FA243AF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需要注意的是，使用背景图片时，如果图片的尺寸与元素尺寸不匹配，可能需要进行图片的裁剪或者调整。同时，对于响应式设计，还需要考虑不同屏幕尺寸下的背景图片适配问题。</w:t>
            </w:r>
          </w:p>
          <w:p w14:paraId="5133C532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786F6395"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元素类型和转换</w:t>
            </w:r>
          </w:p>
          <w:p w14:paraId="770BB771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25382576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在CSS中，元素类型通常是根据其显示特性来分类的。主要有以下几种类型：</w:t>
            </w:r>
          </w:p>
          <w:p w14:paraId="31FBAA5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块状元素</w:t>
            </w:r>
            <w:r>
              <w:t>：块状元素在页面中以矩形区域显示，会独占一行，自上而下排列。块状元素可以定义自己的宽度和高度，并且可以容纳其它元素。常见的块状元素包括div、h1-h6、p、hr、pre等。</w:t>
            </w:r>
          </w:p>
          <w:p w14:paraId="3BF8BEB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内联元素</w:t>
            </w:r>
            <w:r>
              <w:t>：内联元素不能直接定义宽高，其大小由内容决定。内联元素不会独占一行，可以多个元素并排显示。内联元素支持盒模型规则，但个别属性不能正确显示（如padding-top/bottom、margin-top/bottom）。常见的内联元素包括a、b、u、i、em、strong、del、sup、sub、span等。</w:t>
            </w:r>
          </w:p>
          <w:p w14:paraId="3ABFC0F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内联块状元素</w:t>
            </w:r>
            <w:r>
              <w:t>：这种元素类型有些争议，有观点认为其应该归为块状元素或内联元素。内联块状元素可以设置宽高，但仍然不会独占一行。常见的内联块状元素包括input、img等。</w:t>
            </w:r>
          </w:p>
          <w:p w14:paraId="51319FCA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此外，通过CSS的display属性，我们可以将一种元素类型转换为另一种。例如，将display属性设置为block可以将其他元素转换为块级元素，通常用于将行内元素转换为块级元素；将display属性设置为inline可以将其他元素转换为行内元素，通常用于将块级元素转换为行内元素；将display属性设置为inline-block可以将其他元素转换为行内块级元素。</w:t>
            </w:r>
          </w:p>
          <w:p w14:paraId="555E794D"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109CB6CE"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块元素间的外边距</w:t>
            </w:r>
          </w:p>
          <w:p w14:paraId="0C674B4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CSS中，可以使用margin属性来设置块元素间的外边距。margin属性可以接受任何长度单位，如px、pt、cm等，也可以使用百分比来指定块元素的外边距。通过设置margin属性，可以控制块元素之间的空间大小。例如，如果要设置两个块元素之间的外边距为10像素，可以这样写：</w:t>
            </w:r>
          </w:p>
          <w:p w14:paraId="579454E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.block1 {  </w:t>
            </w:r>
          </w:p>
          <w:p w14:paraId="2D8C093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margin-bottom: 10px;  </w:t>
            </w:r>
          </w:p>
          <w:p w14:paraId="0A8F249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}  </w:t>
            </w:r>
          </w:p>
          <w:p w14:paraId="4B35715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 w14:paraId="4AE35F2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.block2 {  </w:t>
            </w:r>
          </w:p>
          <w:p w14:paraId="4B54DF2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margin-top: 10px;  </w:t>
            </w:r>
          </w:p>
          <w:p w14:paraId="346CA2C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</w:t>
            </w:r>
          </w:p>
          <w:p w14:paraId="10E80BA8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这样，block1和block2之间的外边距就会是10像素。如果需要设置左右外边距，可以使用margin-left或margin-right属性。同时，也可以使用margin属性同时设置上右下左的外边距，例如：</w:t>
            </w:r>
          </w:p>
          <w:p w14:paraId="67087B3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.block {  </w:t>
            </w:r>
          </w:p>
          <w:p w14:paraId="68644F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margin: 10px 20px 30px 40px;  </w:t>
            </w:r>
          </w:p>
          <w:p w14:paraId="394C4E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</w:t>
            </w:r>
          </w:p>
          <w:p w14:paraId="2C78250F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这个例子中，block的上下外边距为10像素，左右外边距为20像素，左右外边距为30像素，左右外边距为40像素。</w:t>
            </w:r>
          </w:p>
          <w:p w14:paraId="21DDDFE6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F539C02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E712D6D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DAFD20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D97A688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00884A3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我们学习了块状元素、内联元素和内联块状元素的概念和特性。块状元素独占一行，可以定义宽度和高度；内联元素不会独占一行，大小由内容决定；内联块状元素可以设置宽高，但仍然不会独占一行。</w:t>
            </w:r>
          </w:p>
          <w:p w14:paraId="29BB9F6C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接着，我们探讨了如何使用CSS的display属性来转换元素类型。通过将display属性设置为block、inline或inline-block，我们可以将其他元素转换为块级元素、行内元素或行内块级元素。这种转换在网页布局中非常有用，可以帮助我们更好地控制元素的显示方式和布局。</w:t>
            </w:r>
          </w:p>
          <w:p w14:paraId="782D01C2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此外，我们还重点学习了如何使用margin属性来设置块元素间的外边距。margin属性可以控制块元素之间的空间大小，通过设置margin-top、margin-right、margin-bottom和margin-left属性，我们可以精确地控制各个方向的外边距。</w:t>
            </w:r>
          </w:p>
          <w:p w14:paraId="28574F01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最后，我们通过一些示例和练习来巩固所学知识。通过这些实践，我们能够更好地理解CSS元素类型的特性和应用，并且掌握如何使用CSS属性来控制元素的布局和样式。</w:t>
            </w:r>
          </w:p>
          <w:p w14:paraId="426AC259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总的来说，本次课程对于理解CSS元素类型及其应用非常重要。通过学习不同类型的元素和如何转换元素类型，我们可以更好地掌握CSS布局技巧，创建出更加丰富和灵活的网页设计。</w:t>
            </w:r>
          </w:p>
          <w:p w14:paraId="29F41354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70A806AA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val="en-US" w:eastAsia="zh-CN"/>
              </w:rPr>
              <w:t>1、</w:t>
            </w:r>
            <w:r>
              <w:t>描述块状元素、内联元素和内联块状元素的特征和区别。</w:t>
            </w:r>
          </w:p>
          <w:p w14:paraId="0E1819FA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val="en-US" w:eastAsia="zh-CN"/>
              </w:rPr>
              <w:t>2、</w:t>
            </w:r>
            <w:r>
              <w:t>编写一个CSS样式，将一个块级元素设置为宽度为300px，高度为200px，上边距为10px，右边距为20px，下边距为30px，左边距为40px。</w:t>
            </w:r>
          </w:p>
          <w:p w14:paraId="679BB18C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val="en-US" w:eastAsia="zh-CN"/>
              </w:rPr>
              <w:t>3、</w:t>
            </w:r>
            <w:r>
              <w:t>编写一个CSS样式，将一个行内元素转换为块级元素，并设置宽度为200px，高度为100px，上边距为5px，右边距为10px，下边距为15px，左边距为20px。</w:t>
            </w:r>
          </w:p>
          <w:p w14:paraId="51A097B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AA349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70866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2228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8EEA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FEF2C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EF360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0FBB5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26B72D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554A8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7303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2510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1EC2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C02E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如何转变元素的类型</w:t>
            </w:r>
            <w:r>
              <w:rPr>
                <w:rFonts w:hint="eastAsia"/>
                <w:szCs w:val="21"/>
              </w:rPr>
              <w:t>？</w:t>
            </w:r>
          </w:p>
          <w:p w14:paraId="1D4AB1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B747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356C4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B0BD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6BB6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6E05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4BEE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92B12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CF25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457A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E240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73A8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A4E0D2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71C85E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6D282D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6BAE6F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</w:t>
            </w:r>
            <w:r>
              <w:rPr>
                <w:rFonts w:hint="eastAsia"/>
                <w:szCs w:val="21"/>
              </w:rPr>
              <w:t>。</w:t>
            </w:r>
          </w:p>
          <w:p w14:paraId="0A125C2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A4EA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74B7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9ACC2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B0B5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B6E92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0221D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B620A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6AF5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3D94D0">
            <w:pPr>
              <w:spacing w:line="400" w:lineRule="exact"/>
              <w:jc w:val="left"/>
              <w:rPr>
                <w:szCs w:val="21"/>
              </w:rPr>
            </w:pPr>
          </w:p>
          <w:p w14:paraId="63299B09">
            <w:pPr>
              <w:spacing w:line="400" w:lineRule="exact"/>
              <w:jc w:val="left"/>
              <w:rPr>
                <w:szCs w:val="21"/>
              </w:rPr>
            </w:pPr>
          </w:p>
          <w:p w14:paraId="559EEAF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E9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693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49D6473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71FCD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CSS3盒子模型</w:t>
                                  </w:r>
                                </w:p>
                                <w:p w14:paraId="2E05D1D5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CSS设置背景</w:t>
                                  </w:r>
                                </w:p>
                                <w:p w14:paraId="6DD62914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元素的类型与转换</w:t>
                                  </w:r>
                                </w:p>
                                <w:p w14:paraId="691762F1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块元素间的外边距</w:t>
                                  </w:r>
                                </w:p>
                                <w:p w14:paraId="20B900C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571FCD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CSS3盒子模型</w:t>
                            </w:r>
                          </w:p>
                          <w:p w14:paraId="2E05D1D5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CSS设置背景</w:t>
                            </w:r>
                          </w:p>
                          <w:p w14:paraId="6DD62914"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元素的类型与转换</w:t>
                            </w:r>
                          </w:p>
                          <w:p w14:paraId="691762F1"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块元素间的外边距</w:t>
                            </w:r>
                          </w:p>
                          <w:p w14:paraId="20B900C6"/>
                        </w:txbxContent>
                      </v:textbox>
                    </v:shape>
                  </w:pict>
                </mc:Fallback>
              </mc:AlternateContent>
            </w:r>
          </w:p>
          <w:p w14:paraId="70CAFF95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DF1078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1F93773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2E157B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1EE593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5E7488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EC70C2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D93F5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B8905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48EA88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DB56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7FD8E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E472DD7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在教授CSS元素类型的过程中，我进行了一些教学反思，以不断提升教学效果。</w:t>
            </w:r>
          </w:p>
          <w:p w14:paraId="1CB08C4A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首先，我意识到对于初学者来说，理解CSS元素类型可能有一定的难度。因此，我在教学中注重了概念的讲解，通过举例和比喻来帮助学生更好地理解块状元素、内联元素和内联块状元素的特性和区别。同时，我鼓励学生多做练习，通过实践来加深对元素类型的理解。</w:t>
            </w:r>
          </w:p>
          <w:p w14:paraId="3212F421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其次，我发现学生在设置元素类型时经常会出现一些混淆。例如，将行内元素转换为块级元素时，误将display属性设置为none，导致元素消失。针对这些问题，我在教学中加强了对常见错误的讲解和纠正，提醒学生注意细节和规范设置。</w:t>
            </w:r>
          </w:p>
          <w:p w14:paraId="4641FAF7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另外，我也意识到在教学中需要注重学生的反馈和参与。我鼓励学生提出问题和建议，及时了解他们的学习需求和困难。根据学生的反馈，我可以调整教学方法和内容，以更好地满足学生的学习需求。</w:t>
            </w:r>
          </w:p>
          <w:p w14:paraId="7C89FE7A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最后，我意识到不断更新自己的知识和技能非常重要。随着CSS的发展和变化，我需要不断学习新的技术和知识，以保持教学的时效性和前瞻性。</w:t>
            </w:r>
          </w:p>
          <w:p w14:paraId="2C442711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通过以上的教学反思，我相信我的CSS元素类型教学效果会得到进一步的提升。我会继续努力改进教学方法和内容，为学生提供更好的学习体验和实践机会。</w:t>
            </w:r>
          </w:p>
          <w:p w14:paraId="511707BE">
            <w:pPr>
              <w:pStyle w:val="8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0095FB2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324193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CFD855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838D5"/>
    <w:multiLevelType w:val="singleLevel"/>
    <w:tmpl w:val="909838D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B5175B5"/>
    <w:multiLevelType w:val="multilevel"/>
    <w:tmpl w:val="DB5175B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457ED56"/>
    <w:multiLevelType w:val="multilevel"/>
    <w:tmpl w:val="6457ED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C66DEF"/>
    <w:rsid w:val="08A72F68"/>
    <w:rsid w:val="08D7310F"/>
    <w:rsid w:val="08DF64FD"/>
    <w:rsid w:val="09057096"/>
    <w:rsid w:val="09491C43"/>
    <w:rsid w:val="0B7C5495"/>
    <w:rsid w:val="0B9F256E"/>
    <w:rsid w:val="0BD419D5"/>
    <w:rsid w:val="0CE8154F"/>
    <w:rsid w:val="0CF53982"/>
    <w:rsid w:val="0D033323"/>
    <w:rsid w:val="0F974EF4"/>
    <w:rsid w:val="10B817A4"/>
    <w:rsid w:val="10EA5A3E"/>
    <w:rsid w:val="113332BB"/>
    <w:rsid w:val="120D6A6B"/>
    <w:rsid w:val="122F4921"/>
    <w:rsid w:val="14132D88"/>
    <w:rsid w:val="145D4BCE"/>
    <w:rsid w:val="14B7032D"/>
    <w:rsid w:val="14C1008E"/>
    <w:rsid w:val="15B65CBF"/>
    <w:rsid w:val="160E574A"/>
    <w:rsid w:val="16E06BE2"/>
    <w:rsid w:val="174E3A31"/>
    <w:rsid w:val="17A42169"/>
    <w:rsid w:val="17A94A3B"/>
    <w:rsid w:val="17AD048D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4002C5"/>
    <w:rsid w:val="283E7C30"/>
    <w:rsid w:val="28A44A91"/>
    <w:rsid w:val="28BC7AEE"/>
    <w:rsid w:val="2A334316"/>
    <w:rsid w:val="2A68630F"/>
    <w:rsid w:val="2B083F66"/>
    <w:rsid w:val="2C1A7BC2"/>
    <w:rsid w:val="2D615EC5"/>
    <w:rsid w:val="2D685287"/>
    <w:rsid w:val="2E4F0669"/>
    <w:rsid w:val="2F9D0902"/>
    <w:rsid w:val="3248523C"/>
    <w:rsid w:val="32BB0E4F"/>
    <w:rsid w:val="33991B5A"/>
    <w:rsid w:val="33AB68B0"/>
    <w:rsid w:val="33BE302F"/>
    <w:rsid w:val="34872167"/>
    <w:rsid w:val="35747E49"/>
    <w:rsid w:val="36765B8D"/>
    <w:rsid w:val="37982CA0"/>
    <w:rsid w:val="37DC48A0"/>
    <w:rsid w:val="388D33BE"/>
    <w:rsid w:val="397D44E5"/>
    <w:rsid w:val="3A665791"/>
    <w:rsid w:val="3BA82A38"/>
    <w:rsid w:val="3C0A68CC"/>
    <w:rsid w:val="3DE11C04"/>
    <w:rsid w:val="3FAB59E1"/>
    <w:rsid w:val="3FE249B6"/>
    <w:rsid w:val="40E124A7"/>
    <w:rsid w:val="41195983"/>
    <w:rsid w:val="42D10A01"/>
    <w:rsid w:val="43CB76FE"/>
    <w:rsid w:val="43F32EA9"/>
    <w:rsid w:val="4517381A"/>
    <w:rsid w:val="46086152"/>
    <w:rsid w:val="46A618FC"/>
    <w:rsid w:val="472E2E7E"/>
    <w:rsid w:val="47370056"/>
    <w:rsid w:val="4A13610F"/>
    <w:rsid w:val="4A9C6FA6"/>
    <w:rsid w:val="4AE62AC9"/>
    <w:rsid w:val="4BDE3E16"/>
    <w:rsid w:val="4BDF30B8"/>
    <w:rsid w:val="4BEF4A3F"/>
    <w:rsid w:val="4CB41B08"/>
    <w:rsid w:val="4E5C4F50"/>
    <w:rsid w:val="4ECB3016"/>
    <w:rsid w:val="4F7B2A3B"/>
    <w:rsid w:val="4FEE0F67"/>
    <w:rsid w:val="5049063F"/>
    <w:rsid w:val="50490B2A"/>
    <w:rsid w:val="5049176B"/>
    <w:rsid w:val="52B25CB7"/>
    <w:rsid w:val="53436E71"/>
    <w:rsid w:val="53964FA4"/>
    <w:rsid w:val="53EE0D2E"/>
    <w:rsid w:val="5866141B"/>
    <w:rsid w:val="59A70139"/>
    <w:rsid w:val="59DF754F"/>
    <w:rsid w:val="5A876095"/>
    <w:rsid w:val="5AA31AD3"/>
    <w:rsid w:val="5ABC3575"/>
    <w:rsid w:val="5D7869AF"/>
    <w:rsid w:val="5D830B47"/>
    <w:rsid w:val="5DB05F43"/>
    <w:rsid w:val="5E1B4B8B"/>
    <w:rsid w:val="61496F33"/>
    <w:rsid w:val="61552E10"/>
    <w:rsid w:val="63223732"/>
    <w:rsid w:val="6423592D"/>
    <w:rsid w:val="64914A9C"/>
    <w:rsid w:val="652739F5"/>
    <w:rsid w:val="66C44D83"/>
    <w:rsid w:val="67071002"/>
    <w:rsid w:val="67C60C23"/>
    <w:rsid w:val="68014B1A"/>
    <w:rsid w:val="68BB1E56"/>
    <w:rsid w:val="69B40ADC"/>
    <w:rsid w:val="6AC77447"/>
    <w:rsid w:val="6C742D41"/>
    <w:rsid w:val="6CF94FF3"/>
    <w:rsid w:val="6DA140EC"/>
    <w:rsid w:val="72486558"/>
    <w:rsid w:val="738B42FF"/>
    <w:rsid w:val="75D5244D"/>
    <w:rsid w:val="763E0E49"/>
    <w:rsid w:val="77301D7E"/>
    <w:rsid w:val="7ADC6FBD"/>
    <w:rsid w:val="7BCE7867"/>
    <w:rsid w:val="7E29420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2356</Words>
  <Characters>2960</Characters>
  <Lines>21</Lines>
  <Paragraphs>6</Paragraphs>
  <TotalTime>0</TotalTime>
  <ScaleCrop>false</ScaleCrop>
  <LinksUpToDate>false</LinksUpToDate>
  <CharactersWithSpaces>3049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2025-03-04T04:39:58Z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eyJoZGlkIjoiZDllY2ZlODk4YTE3ZmI4YjE1ZGI2Yjg2N2U5YTIwMjgifQ==</vt:lpwstr>
  </property>
</Properties>
</file>